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F10" w:rsidRDefault="00AA2CA2" w:rsidP="00AA2CA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Семья на пороге школьной жизни</w:t>
      </w:r>
    </w:p>
    <w:p w:rsidR="004F4F10" w:rsidRPr="00AA2CA2" w:rsidRDefault="00AA2CA2" w:rsidP="004F4F10">
      <w:pPr>
        <w:shd w:val="clear" w:color="auto" w:fill="FFFFFF"/>
        <w:spacing w:after="0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</w:t>
      </w:r>
      <w:r w:rsidR="004F4F10" w:rsidRPr="00AA2CA2">
        <w:rPr>
          <w:rFonts w:ascii="Times New Roman" w:eastAsia="Times New Roman" w:hAnsi="Times New Roman" w:cs="Times New Roman"/>
          <w:bCs/>
          <w:sz w:val="28"/>
          <w:szCs w:val="28"/>
        </w:rPr>
        <w:t>Готовность к школе — это совокупность определенных свойств и способов поведения  ребенка, необходимых ему для восприятия, переработки и усвоения учебных стимулов в начале и при дальнейшем продолжении школьного обучения. Готовность к школе следует рассматривать как разветвленную сеть связанного целого: она всегда зависит от условий в конкретной школе, от качеств ребенка и от профессиональной квалификации работающих в школе учителей.</w:t>
      </w:r>
    </w:p>
    <w:p w:rsidR="004F4F10" w:rsidRPr="004F4F10" w:rsidRDefault="004F4F10" w:rsidP="004F4F10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4F4F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   </w:t>
      </w:r>
      <w:r w:rsidR="00AA2C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F4F10">
        <w:rPr>
          <w:rFonts w:ascii="Times New Roman" w:eastAsia="Times New Roman" w:hAnsi="Times New Roman" w:cs="Times New Roman"/>
          <w:color w:val="000000"/>
          <w:sz w:val="28"/>
          <w:szCs w:val="28"/>
        </w:rPr>
        <w:t>Ясно, что готовность к школе нельзя свести к каким-то двум-трем показателям, изолированным друг от друга. Например, если ребенок умеет уже читать и считать, значит, он готов к школе и т.п. Готовность к школе характеризуется большим числом признаков, которые тесно между собой взаимосвязаны и взаимообусловлены.</w:t>
      </w:r>
    </w:p>
    <w:p w:rsidR="004F4F10" w:rsidRPr="004F4F10" w:rsidRDefault="004F4F10" w:rsidP="004F4F10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4F4F10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Готовность к школе — это не «программа», которой можно просто обучить (натренировать). Скорее, это интегральное свойство личности ребенка, которое развивается при общих благоприятных условиях в многообразных ситуациях жизненного опыта и общения, в которые включен ребенок в семье и других социальных группах. Она развивается не путем специальных занятий, а непрямым образом — через «участие в жизни».</w:t>
      </w:r>
    </w:p>
    <w:p w:rsidR="004F4F10" w:rsidRPr="004F4F10" w:rsidRDefault="004F4F10" w:rsidP="004F4F10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Более подробно остановимся</w:t>
      </w:r>
      <w:r w:rsidRPr="004F4F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психологической готовности, которая включает:</w:t>
      </w:r>
    </w:p>
    <w:p w:rsidR="004F4F10" w:rsidRPr="004F4F10" w:rsidRDefault="004F4F10" w:rsidP="004F4F10">
      <w:pPr>
        <w:shd w:val="clear" w:color="auto" w:fill="FFFFFF"/>
        <w:spacing w:after="0"/>
        <w:jc w:val="both"/>
        <w:rPr>
          <w:rFonts w:ascii="Arial" w:eastAsia="Times New Roman" w:hAnsi="Arial" w:cs="Arial"/>
          <w:sz w:val="28"/>
          <w:szCs w:val="28"/>
        </w:rPr>
      </w:pPr>
      <w:r w:rsidRPr="004F4F10">
        <w:rPr>
          <w:rFonts w:ascii="Times New Roman" w:eastAsia="Times New Roman" w:hAnsi="Times New Roman" w:cs="Times New Roman"/>
          <w:b/>
          <w:bCs/>
          <w:sz w:val="28"/>
          <w:szCs w:val="28"/>
        </w:rPr>
        <w:t>ИНТЕЛЕКТУАЛЬНУЮ ГОТОВНОСТЬ</w:t>
      </w:r>
    </w:p>
    <w:p w:rsidR="004F4F10" w:rsidRPr="004F4F10" w:rsidRDefault="004F4F10" w:rsidP="004F4F10">
      <w:pPr>
        <w:shd w:val="clear" w:color="auto" w:fill="FFFFFF"/>
        <w:spacing w:after="0"/>
        <w:jc w:val="both"/>
        <w:rPr>
          <w:rFonts w:ascii="Arial" w:eastAsia="Times New Roman" w:hAnsi="Arial" w:cs="Arial"/>
          <w:sz w:val="28"/>
          <w:szCs w:val="28"/>
        </w:rPr>
      </w:pPr>
      <w:r w:rsidRPr="004F4F10">
        <w:rPr>
          <w:rFonts w:ascii="Times New Roman" w:eastAsia="Times New Roman" w:hAnsi="Times New Roman" w:cs="Times New Roman"/>
          <w:b/>
          <w:bCs/>
          <w:sz w:val="28"/>
          <w:szCs w:val="28"/>
        </w:rPr>
        <w:t>МОТИВАЦИОННУЮ ГОТОВНОСТЬ</w:t>
      </w:r>
    </w:p>
    <w:p w:rsidR="004F4F10" w:rsidRPr="004F4F10" w:rsidRDefault="004F4F10" w:rsidP="004F4F10">
      <w:pPr>
        <w:shd w:val="clear" w:color="auto" w:fill="FFFFFF"/>
        <w:spacing w:after="0"/>
        <w:jc w:val="both"/>
        <w:rPr>
          <w:rFonts w:ascii="Arial" w:eastAsia="Times New Roman" w:hAnsi="Arial" w:cs="Arial"/>
          <w:sz w:val="28"/>
          <w:szCs w:val="28"/>
        </w:rPr>
      </w:pPr>
      <w:r w:rsidRPr="004F4F10">
        <w:rPr>
          <w:rFonts w:ascii="Times New Roman" w:eastAsia="Times New Roman" w:hAnsi="Times New Roman" w:cs="Times New Roman"/>
          <w:b/>
          <w:bCs/>
          <w:sz w:val="28"/>
          <w:szCs w:val="28"/>
        </w:rPr>
        <w:t>ЭМОЦИОНАЛЬНО- ВОЛЕВУЮ ГОТОВНОСТЬ</w:t>
      </w:r>
    </w:p>
    <w:p w:rsidR="004F4F10" w:rsidRPr="004F4F10" w:rsidRDefault="004F4F10" w:rsidP="004F4F10">
      <w:pPr>
        <w:shd w:val="clear" w:color="auto" w:fill="FFFFFF"/>
        <w:spacing w:after="0"/>
        <w:jc w:val="both"/>
        <w:rPr>
          <w:rFonts w:ascii="Arial" w:eastAsia="Times New Roman" w:hAnsi="Arial" w:cs="Arial"/>
          <w:sz w:val="28"/>
          <w:szCs w:val="28"/>
        </w:rPr>
      </w:pPr>
      <w:r w:rsidRPr="004F4F10">
        <w:rPr>
          <w:rFonts w:ascii="Times New Roman" w:eastAsia="Times New Roman" w:hAnsi="Times New Roman" w:cs="Times New Roman"/>
          <w:b/>
          <w:bCs/>
          <w:sz w:val="28"/>
          <w:szCs w:val="28"/>
        </w:rPr>
        <w:t>КОММУНИКАТИВЕАЯ ГОТОВНОСТЬ</w:t>
      </w:r>
    </w:p>
    <w:p w:rsidR="004F4F10" w:rsidRPr="004F4F10" w:rsidRDefault="004F4F10" w:rsidP="004F4F10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4F4F10">
        <w:rPr>
          <w:rFonts w:ascii="Times New Roman" w:eastAsia="Times New Roman" w:hAnsi="Times New Roman" w:cs="Times New Roman"/>
          <w:b/>
          <w:bCs/>
          <w:sz w:val="28"/>
          <w:szCs w:val="28"/>
        </w:rPr>
        <w:t>ИНТЕЛЕКТУАЛЬНУЮ ГОТОВНОСТЬ</w:t>
      </w:r>
      <w:r w:rsidRPr="004F4F10">
        <w:rPr>
          <w:rFonts w:ascii="Times New Roman" w:eastAsia="Times New Roman" w:hAnsi="Times New Roman" w:cs="Times New Roman"/>
          <w:b/>
          <w:bCs/>
          <w:color w:val="FF00FF"/>
          <w:sz w:val="28"/>
          <w:szCs w:val="28"/>
        </w:rPr>
        <w:t> </w:t>
      </w:r>
      <w:r w:rsidRPr="004F4F10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предполагает развитие внимание, памяти, сформированные мыслительные операции анализа, синтеза, обобщения, установление закономерностей, пространственного мышления, умение устанавливать связи между явлениями и событиями, делать простейшие умозаключения на основе аналогии. (Например: морковь – огород, грибы – лес и т.д.)</w:t>
      </w:r>
    </w:p>
    <w:p w:rsidR="004F4F10" w:rsidRPr="004F4F10" w:rsidRDefault="004F4F10" w:rsidP="004F4F10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4F4F1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К 6-7 годам ребёнок должен знать:</w:t>
      </w:r>
    </w:p>
    <w:p w:rsidR="004F4F10" w:rsidRPr="004F4F10" w:rsidRDefault="004F4F10" w:rsidP="004F4F10">
      <w:pPr>
        <w:pStyle w:val="a3"/>
        <w:numPr>
          <w:ilvl w:val="0"/>
          <w:numId w:val="2"/>
        </w:numPr>
        <w:shd w:val="clear" w:color="auto" w:fill="FFFFFF"/>
        <w:spacing w:after="0"/>
        <w:rPr>
          <w:rFonts w:ascii="Arial" w:eastAsia="Times New Roman" w:hAnsi="Arial" w:cs="Arial"/>
          <w:color w:val="000000"/>
          <w:sz w:val="28"/>
          <w:szCs w:val="28"/>
        </w:rPr>
      </w:pPr>
      <w:r w:rsidRPr="004F4F10">
        <w:rPr>
          <w:rFonts w:ascii="Times New Roman" w:eastAsia="Times New Roman" w:hAnsi="Times New Roman" w:cs="Times New Roman"/>
          <w:color w:val="000000"/>
          <w:sz w:val="28"/>
          <w:szCs w:val="28"/>
        </w:rPr>
        <w:t>свой адрес и название города, в котором он живет;</w:t>
      </w:r>
    </w:p>
    <w:p w:rsidR="004F4F10" w:rsidRPr="004F4F10" w:rsidRDefault="004F4F10" w:rsidP="004F4F10">
      <w:pPr>
        <w:pStyle w:val="a3"/>
        <w:numPr>
          <w:ilvl w:val="0"/>
          <w:numId w:val="2"/>
        </w:numPr>
        <w:shd w:val="clear" w:color="auto" w:fill="FFFFFF"/>
        <w:spacing w:after="0"/>
        <w:rPr>
          <w:rFonts w:ascii="Arial" w:eastAsia="Times New Roman" w:hAnsi="Arial" w:cs="Arial"/>
          <w:color w:val="000000"/>
          <w:sz w:val="28"/>
          <w:szCs w:val="28"/>
        </w:rPr>
      </w:pPr>
      <w:r w:rsidRPr="004F4F10">
        <w:rPr>
          <w:rFonts w:ascii="Times New Roman" w:eastAsia="Times New Roman" w:hAnsi="Times New Roman" w:cs="Times New Roman"/>
          <w:color w:val="000000"/>
          <w:sz w:val="28"/>
          <w:szCs w:val="28"/>
        </w:rPr>
        <w:t>название страны и ее столицы;</w:t>
      </w:r>
    </w:p>
    <w:p w:rsidR="004F4F10" w:rsidRPr="004F4F10" w:rsidRDefault="004F4F10" w:rsidP="004F4F10">
      <w:pPr>
        <w:pStyle w:val="a3"/>
        <w:numPr>
          <w:ilvl w:val="0"/>
          <w:numId w:val="2"/>
        </w:numPr>
        <w:shd w:val="clear" w:color="auto" w:fill="FFFFFF"/>
        <w:spacing w:after="0"/>
        <w:rPr>
          <w:rFonts w:ascii="Arial" w:eastAsia="Times New Roman" w:hAnsi="Arial" w:cs="Arial"/>
          <w:color w:val="000000"/>
          <w:sz w:val="28"/>
          <w:szCs w:val="28"/>
        </w:rPr>
      </w:pPr>
      <w:r w:rsidRPr="004F4F10">
        <w:rPr>
          <w:rFonts w:ascii="Times New Roman" w:eastAsia="Times New Roman" w:hAnsi="Times New Roman" w:cs="Times New Roman"/>
          <w:color w:val="000000"/>
          <w:sz w:val="28"/>
          <w:szCs w:val="28"/>
        </w:rPr>
        <w:t>имена и отчества своих родителей, информацию о местах их работы;</w:t>
      </w:r>
    </w:p>
    <w:p w:rsidR="004F4F10" w:rsidRPr="004F4F10" w:rsidRDefault="004F4F10" w:rsidP="004F4F10">
      <w:pPr>
        <w:pStyle w:val="a3"/>
        <w:numPr>
          <w:ilvl w:val="0"/>
          <w:numId w:val="2"/>
        </w:numPr>
        <w:shd w:val="clear" w:color="auto" w:fill="FFFFFF"/>
        <w:spacing w:after="0"/>
        <w:rPr>
          <w:rFonts w:ascii="Arial" w:eastAsia="Times New Roman" w:hAnsi="Arial" w:cs="Arial"/>
          <w:color w:val="000000"/>
          <w:sz w:val="28"/>
          <w:szCs w:val="28"/>
        </w:rPr>
      </w:pPr>
      <w:r w:rsidRPr="004F4F10">
        <w:rPr>
          <w:rFonts w:ascii="Times New Roman" w:eastAsia="Times New Roman" w:hAnsi="Times New Roman" w:cs="Times New Roman"/>
          <w:color w:val="000000"/>
          <w:sz w:val="28"/>
          <w:szCs w:val="28"/>
        </w:rPr>
        <w:t>времена года, их последовательность и основные признаки;</w:t>
      </w:r>
    </w:p>
    <w:p w:rsidR="004F4F10" w:rsidRPr="004F4F10" w:rsidRDefault="004F4F10" w:rsidP="004F4F10">
      <w:pPr>
        <w:pStyle w:val="a3"/>
        <w:numPr>
          <w:ilvl w:val="0"/>
          <w:numId w:val="2"/>
        </w:numPr>
        <w:shd w:val="clear" w:color="auto" w:fill="FFFFFF"/>
        <w:spacing w:after="0"/>
        <w:rPr>
          <w:rFonts w:ascii="Arial" w:eastAsia="Times New Roman" w:hAnsi="Arial" w:cs="Arial"/>
          <w:color w:val="000000"/>
          <w:sz w:val="28"/>
          <w:szCs w:val="28"/>
        </w:rPr>
      </w:pPr>
      <w:r w:rsidRPr="004F4F10">
        <w:rPr>
          <w:rFonts w:ascii="Times New Roman" w:eastAsia="Times New Roman" w:hAnsi="Times New Roman" w:cs="Times New Roman"/>
          <w:color w:val="000000"/>
          <w:sz w:val="28"/>
          <w:szCs w:val="28"/>
        </w:rPr>
        <w:t>названия месяцев, дней недели;</w:t>
      </w:r>
    </w:p>
    <w:p w:rsidR="004F4F10" w:rsidRPr="004F4F10" w:rsidRDefault="004F4F10" w:rsidP="004F4F10">
      <w:pPr>
        <w:pStyle w:val="a3"/>
        <w:numPr>
          <w:ilvl w:val="0"/>
          <w:numId w:val="2"/>
        </w:numPr>
        <w:shd w:val="clear" w:color="auto" w:fill="FFFFFF"/>
        <w:spacing w:after="0"/>
        <w:rPr>
          <w:rFonts w:ascii="Arial" w:eastAsia="Times New Roman" w:hAnsi="Arial" w:cs="Arial"/>
          <w:color w:val="000000"/>
          <w:sz w:val="28"/>
          <w:szCs w:val="28"/>
        </w:rPr>
      </w:pPr>
      <w:r w:rsidRPr="004F4F10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 виды деревьев и цветов.</w:t>
      </w:r>
    </w:p>
    <w:p w:rsidR="004F4F10" w:rsidRPr="004F4F10" w:rsidRDefault="004F4F10" w:rsidP="004F4F10">
      <w:pPr>
        <w:shd w:val="clear" w:color="auto" w:fill="FFFFFF"/>
        <w:spacing w:after="0"/>
        <w:jc w:val="both"/>
        <w:rPr>
          <w:rFonts w:ascii="Arial" w:eastAsia="Times New Roman" w:hAnsi="Arial" w:cs="Arial"/>
          <w:sz w:val="28"/>
          <w:szCs w:val="28"/>
        </w:rPr>
      </w:pPr>
      <w:r w:rsidRPr="004F4F10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МОТИВАЦИОННУЮ ГОТОВНОСТЬ…</w:t>
      </w:r>
      <w:r w:rsidRPr="004F4F1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F4F10" w:rsidRPr="004F4F10" w:rsidRDefault="00AA2CA2" w:rsidP="004F4F10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4F4F10" w:rsidRPr="004F4F10">
        <w:rPr>
          <w:rFonts w:ascii="Times New Roman" w:eastAsia="Times New Roman" w:hAnsi="Times New Roman" w:cs="Times New Roman"/>
          <w:color w:val="000000"/>
          <w:sz w:val="28"/>
          <w:szCs w:val="28"/>
        </w:rPr>
        <w:t>Иными словами, он должен ориентироваться во времени, пространстве и подразумевает наличие у ребенка желания принять новую социальную роль — роль школьника.</w:t>
      </w:r>
    </w:p>
    <w:p w:rsidR="004F4F10" w:rsidRPr="004F4F10" w:rsidRDefault="00AA2CA2" w:rsidP="004F4F10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4F4F10" w:rsidRPr="004F4F10">
        <w:rPr>
          <w:rFonts w:ascii="Times New Roman" w:eastAsia="Times New Roman" w:hAnsi="Times New Roman" w:cs="Times New Roman"/>
          <w:color w:val="000000"/>
          <w:sz w:val="28"/>
          <w:szCs w:val="28"/>
        </w:rPr>
        <w:t>С этой целью родителям необходимо объяснить своему ребенку, что учёба – это труд, дети ходят учиться для получения знаний, которые необходимы каждому человеку.</w:t>
      </w:r>
    </w:p>
    <w:p w:rsidR="004F4F10" w:rsidRPr="004F4F10" w:rsidRDefault="00AA2CA2" w:rsidP="004F4F10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4F4F10" w:rsidRPr="004F4F10">
        <w:rPr>
          <w:rFonts w:ascii="Times New Roman" w:eastAsia="Times New Roman" w:hAnsi="Times New Roman" w:cs="Times New Roman"/>
          <w:color w:val="000000"/>
          <w:sz w:val="28"/>
          <w:szCs w:val="28"/>
        </w:rPr>
        <w:t>Следует давать ребенку только позитивную информацию о школе. Не следует запугивать детей школой, предстоящими трудностями, строгой дисциплиной, требовательностью учителя. «Вот пойдёшь в школу – там за тебя возьмутся, никто там тебя жалеть не будут. Помните, что ваши оценки с легкостью заимствуются детьми. Ребенок должен видеть, что родители спокойно и уверенно смотрят на его предстоящее поступление в школу, дома его понимают, верят в его силы.</w:t>
      </w:r>
    </w:p>
    <w:p w:rsidR="004F4F10" w:rsidRPr="004F4F10" w:rsidRDefault="00AA2CA2" w:rsidP="004F4F10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4F4F10" w:rsidRPr="004F4F10">
        <w:rPr>
          <w:rFonts w:ascii="Times New Roman" w:eastAsia="Times New Roman" w:hAnsi="Times New Roman" w:cs="Times New Roman"/>
          <w:color w:val="000000"/>
          <w:sz w:val="28"/>
          <w:szCs w:val="28"/>
        </w:rPr>
        <w:t>Причиной нежелания идти в школу может быть и то, что ребенок “не наигрался”. Но в возрасте 6–7 лет психическое развитие очень пластично, и дети, которые “не наигрались”, придя в класс, скоро начинают испытывать удовольствие от процесса учебы.</w:t>
      </w:r>
    </w:p>
    <w:p w:rsidR="004F4F10" w:rsidRPr="004F4F10" w:rsidRDefault="00AA2CA2" w:rsidP="004F4F10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4F4F1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4F4F10" w:rsidRPr="004F4F10">
        <w:rPr>
          <w:rFonts w:ascii="Times New Roman" w:eastAsia="Times New Roman" w:hAnsi="Times New Roman" w:cs="Times New Roman"/>
          <w:color w:val="000000"/>
          <w:sz w:val="28"/>
          <w:szCs w:val="28"/>
        </w:rPr>
        <w:t>е обязательно до начала учебного года формировать любовь к школе, поскольку невозможно полюбить то, с чем еще не сталкивался. Достаточно дать понять ребенку, что учеба — это обязанность каждого человека и от того, насколько он будет успешен в учении, зависит отношение к нему многих из окружающих ребенка людей.</w:t>
      </w:r>
    </w:p>
    <w:p w:rsidR="004F4F10" w:rsidRPr="004F4F10" w:rsidRDefault="004F4F10" w:rsidP="004F4F10">
      <w:pPr>
        <w:shd w:val="clear" w:color="auto" w:fill="FFFFFF"/>
        <w:spacing w:after="0"/>
        <w:ind w:left="-360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    </w:t>
      </w:r>
      <w:r w:rsidRPr="004F4F10">
        <w:rPr>
          <w:rFonts w:ascii="Times New Roman" w:eastAsia="Times New Roman" w:hAnsi="Times New Roman" w:cs="Times New Roman"/>
          <w:b/>
          <w:bCs/>
          <w:sz w:val="28"/>
          <w:szCs w:val="28"/>
        </w:rPr>
        <w:t>ВОЛЕВАЯ ГОТОВНОСТЬ</w:t>
      </w:r>
      <w:r w:rsidRPr="004F4F10">
        <w:rPr>
          <w:rFonts w:ascii="Trebuchet MS" w:eastAsia="Times New Roman" w:hAnsi="Trebuchet MS" w:cs="Arial"/>
          <w:color w:val="000000"/>
          <w:sz w:val="28"/>
          <w:szCs w:val="28"/>
        </w:rPr>
        <w:t> </w:t>
      </w:r>
      <w:r w:rsidRPr="004F4F10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предполагает наличие у ребенка:</w:t>
      </w:r>
    </w:p>
    <w:p w:rsidR="004F4F10" w:rsidRPr="004F4F10" w:rsidRDefault="004F4F10" w:rsidP="004F4F10">
      <w:pPr>
        <w:pStyle w:val="a3"/>
        <w:numPr>
          <w:ilvl w:val="0"/>
          <w:numId w:val="1"/>
        </w:numPr>
        <w:shd w:val="clear" w:color="auto" w:fill="FFFFFF"/>
        <w:spacing w:after="0"/>
        <w:rPr>
          <w:rFonts w:ascii="Arial" w:eastAsia="Times New Roman" w:hAnsi="Arial" w:cs="Arial"/>
          <w:color w:val="000000"/>
          <w:sz w:val="28"/>
          <w:szCs w:val="28"/>
        </w:rPr>
      </w:pPr>
      <w:r w:rsidRPr="004F4F10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способностей ставить перед собой цель,</w:t>
      </w:r>
    </w:p>
    <w:p w:rsidR="004F4F10" w:rsidRPr="004F4F10" w:rsidRDefault="004F4F10" w:rsidP="004F4F10">
      <w:pPr>
        <w:pStyle w:val="a3"/>
        <w:numPr>
          <w:ilvl w:val="0"/>
          <w:numId w:val="1"/>
        </w:numPr>
        <w:shd w:val="clear" w:color="auto" w:fill="FFFFFF"/>
        <w:spacing w:after="0"/>
        <w:rPr>
          <w:rFonts w:ascii="Arial" w:eastAsia="Times New Roman" w:hAnsi="Arial" w:cs="Arial"/>
          <w:color w:val="000000"/>
          <w:sz w:val="28"/>
          <w:szCs w:val="28"/>
        </w:rPr>
      </w:pPr>
      <w:r w:rsidRPr="004F4F10">
        <w:rPr>
          <w:rFonts w:ascii="Times New Roman" w:eastAsia="Times New Roman" w:hAnsi="Times New Roman" w:cs="Times New Roman"/>
          <w:color w:val="000000"/>
          <w:sz w:val="28"/>
          <w:szCs w:val="28"/>
        </w:rPr>
        <w:t>принимать решение о начале деятельности,</w:t>
      </w:r>
    </w:p>
    <w:p w:rsidR="004F4F10" w:rsidRPr="004F4F10" w:rsidRDefault="004F4F10" w:rsidP="004F4F10">
      <w:pPr>
        <w:pStyle w:val="a3"/>
        <w:numPr>
          <w:ilvl w:val="0"/>
          <w:numId w:val="1"/>
        </w:numPr>
        <w:shd w:val="clear" w:color="auto" w:fill="FFFFFF"/>
        <w:spacing w:after="0"/>
        <w:rPr>
          <w:rFonts w:ascii="Arial" w:eastAsia="Times New Roman" w:hAnsi="Arial" w:cs="Arial"/>
          <w:color w:val="000000"/>
          <w:sz w:val="28"/>
          <w:szCs w:val="28"/>
        </w:rPr>
      </w:pPr>
      <w:r w:rsidRPr="004F4F10">
        <w:rPr>
          <w:rFonts w:ascii="Times New Roman" w:eastAsia="Times New Roman" w:hAnsi="Times New Roman" w:cs="Times New Roman"/>
          <w:color w:val="000000"/>
          <w:sz w:val="28"/>
          <w:szCs w:val="28"/>
        </w:rPr>
        <w:t>намечать план действий,</w:t>
      </w:r>
    </w:p>
    <w:p w:rsidR="004F4F10" w:rsidRPr="004F4F10" w:rsidRDefault="004F4F10" w:rsidP="004F4F10">
      <w:pPr>
        <w:pStyle w:val="a3"/>
        <w:numPr>
          <w:ilvl w:val="0"/>
          <w:numId w:val="1"/>
        </w:numPr>
        <w:shd w:val="clear" w:color="auto" w:fill="FFFFFF"/>
        <w:spacing w:after="0"/>
        <w:rPr>
          <w:rFonts w:ascii="Arial" w:eastAsia="Times New Roman" w:hAnsi="Arial" w:cs="Arial"/>
          <w:color w:val="000000"/>
          <w:sz w:val="28"/>
          <w:szCs w:val="28"/>
        </w:rPr>
      </w:pPr>
      <w:r w:rsidRPr="004F4F10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выполнить его, проявив определенные усилия,</w:t>
      </w:r>
    </w:p>
    <w:p w:rsidR="004F4F10" w:rsidRPr="004F4F10" w:rsidRDefault="004F4F10" w:rsidP="004F4F10">
      <w:pPr>
        <w:pStyle w:val="a3"/>
        <w:numPr>
          <w:ilvl w:val="0"/>
          <w:numId w:val="1"/>
        </w:numPr>
        <w:shd w:val="clear" w:color="auto" w:fill="FFFFFF"/>
        <w:spacing w:after="0"/>
        <w:rPr>
          <w:rFonts w:ascii="Arial" w:eastAsia="Times New Roman" w:hAnsi="Arial" w:cs="Arial"/>
          <w:color w:val="000000"/>
          <w:sz w:val="28"/>
          <w:szCs w:val="28"/>
        </w:rPr>
      </w:pPr>
      <w:r w:rsidRPr="004F4F10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оценить результат своей деятельности, а также умения длит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ельно выполнять не </w:t>
      </w:r>
      <w:r w:rsidRPr="004F4F10">
        <w:rPr>
          <w:rFonts w:ascii="Times New Roman" w:eastAsia="Times New Roman" w:hAnsi="Times New Roman" w:cs="Times New Roman"/>
          <w:color w:val="000000"/>
          <w:sz w:val="28"/>
          <w:szCs w:val="28"/>
        </w:rPr>
        <w:t>очень привл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екательную работу</w:t>
      </w:r>
    </w:p>
    <w:p w:rsidR="004F4F10" w:rsidRPr="004F4F10" w:rsidRDefault="00AA2CA2" w:rsidP="004F4F10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4F4F10" w:rsidRPr="004F4F10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Развитию волевой готовности к школе способствуют изобразительная деятельность и конструирование, поскольку они побуждают длительное время сосредоточиваться на постройке или рисовании.</w:t>
      </w:r>
    </w:p>
    <w:p w:rsidR="004F4F10" w:rsidRPr="004F4F10" w:rsidRDefault="00AA2CA2" w:rsidP="004F4F10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4F4F10" w:rsidRPr="004F4F10">
        <w:rPr>
          <w:rFonts w:ascii="Times New Roman" w:eastAsia="Times New Roman" w:hAnsi="Times New Roman" w:cs="Times New Roman"/>
          <w:color w:val="000000"/>
          <w:sz w:val="28"/>
          <w:szCs w:val="28"/>
        </w:rPr>
        <w:t>Для развития воли хороши настольные игры, где необходимо соблюдать правила игры, и подвижные. Например, игра «Зеркало», «Запрещённое число», «Да и нет».</w:t>
      </w:r>
    </w:p>
    <w:p w:rsidR="004F4F10" w:rsidRPr="004F4F10" w:rsidRDefault="004F4F10" w:rsidP="004F4F10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4F4F10">
        <w:rPr>
          <w:rFonts w:ascii="Times New Roman" w:eastAsia="Times New Roman" w:hAnsi="Times New Roman" w:cs="Times New Roman"/>
          <w:color w:val="000000"/>
          <w:sz w:val="28"/>
          <w:szCs w:val="28"/>
        </w:rPr>
        <w:t>Не ругайте ребёнка за ошибку, а разберитесь в её причине.</w:t>
      </w:r>
    </w:p>
    <w:p w:rsidR="004F4F10" w:rsidRPr="004F4F10" w:rsidRDefault="00AA2CA2" w:rsidP="004F4F10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   </w:t>
      </w:r>
      <w:r w:rsidR="004F4F10" w:rsidRPr="004F4F10">
        <w:rPr>
          <w:rFonts w:ascii="Times New Roman" w:eastAsia="Times New Roman" w:hAnsi="Times New Roman" w:cs="Times New Roman"/>
          <w:color w:val="000000"/>
          <w:sz w:val="28"/>
          <w:szCs w:val="28"/>
        </w:rPr>
        <w:t>Структура головного мозга, отвечающая за произвольность поведения, фор</w:t>
      </w:r>
      <w:r w:rsidR="004F4F10">
        <w:rPr>
          <w:rFonts w:ascii="Times New Roman" w:eastAsia="Times New Roman" w:hAnsi="Times New Roman" w:cs="Times New Roman"/>
          <w:color w:val="000000"/>
          <w:sz w:val="28"/>
          <w:szCs w:val="28"/>
        </w:rPr>
        <w:t>мируется к 7 годам, поэтому все</w:t>
      </w:r>
      <w:r w:rsidR="004F4F10" w:rsidRPr="004F4F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требования должны быть адекватными его возрасту.</w:t>
      </w:r>
    </w:p>
    <w:p w:rsidR="004F4F10" w:rsidRPr="004F4F10" w:rsidRDefault="004F4F10" w:rsidP="004F4F10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</w:t>
      </w:r>
      <w:r w:rsidR="00AA2C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F4F10">
        <w:rPr>
          <w:rFonts w:ascii="Times New Roman" w:eastAsia="Times New Roman" w:hAnsi="Times New Roman" w:cs="Times New Roman"/>
          <w:color w:val="000000"/>
          <w:sz w:val="28"/>
          <w:szCs w:val="28"/>
        </w:rPr>
        <w:t>Не исказите веру ребёнка в себя как в будущего школьника ни страхом, ни «</w:t>
      </w:r>
      <w:proofErr w:type="spellStart"/>
      <w:r w:rsidRPr="004F4F10">
        <w:rPr>
          <w:rFonts w:ascii="Times New Roman" w:eastAsia="Times New Roman" w:hAnsi="Times New Roman" w:cs="Times New Roman"/>
          <w:color w:val="000000"/>
          <w:sz w:val="28"/>
          <w:szCs w:val="28"/>
        </w:rPr>
        <w:t>розовой</w:t>
      </w:r>
      <w:proofErr w:type="spellEnd"/>
      <w:r w:rsidRPr="004F4F10">
        <w:rPr>
          <w:rFonts w:ascii="Times New Roman" w:eastAsia="Times New Roman" w:hAnsi="Times New Roman" w:cs="Times New Roman"/>
          <w:color w:val="000000"/>
          <w:sz w:val="28"/>
          <w:szCs w:val="28"/>
        </w:rPr>
        <w:t>» водичкой облегчённых ожиданий.</w:t>
      </w:r>
    </w:p>
    <w:p w:rsidR="004F4F10" w:rsidRPr="004F4F10" w:rsidRDefault="004F4F10" w:rsidP="004F4F10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</w:t>
      </w:r>
      <w:r w:rsidR="00AA2C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F4F10">
        <w:rPr>
          <w:rFonts w:ascii="Times New Roman" w:eastAsia="Times New Roman" w:hAnsi="Times New Roman" w:cs="Times New Roman"/>
          <w:color w:val="000000"/>
          <w:sz w:val="28"/>
          <w:szCs w:val="28"/>
        </w:rPr>
        <w:t>Относитесь к ребёнку, как к себе, мы ценим себя по тому, что можем и умеем, так как всё знать невозможно.</w:t>
      </w:r>
    </w:p>
    <w:p w:rsidR="004F4F10" w:rsidRPr="004F4F10" w:rsidRDefault="004F4F10" w:rsidP="004F4F10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4F4F1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КОММУНИКАТИВЕАЯ ГОТОВНОСТЬ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 w:rsidRPr="004F4F10">
        <w:rPr>
          <w:rFonts w:ascii="Times New Roman" w:eastAsia="Times New Roman" w:hAnsi="Times New Roman" w:cs="Times New Roman"/>
          <w:color w:val="000000"/>
          <w:sz w:val="28"/>
          <w:szCs w:val="28"/>
        </w:rPr>
        <w:t>роявляется в умении ребенка подчинять свое поведение законам детских групп и нормам поведения, установленным в классе. Она предполагает способность включиться в детское сообщество, действовать совместно с другими ребятами, в случае необходимости уступать или отстаивать свою правоту, подчиняться или руководить.</w:t>
      </w:r>
    </w:p>
    <w:p w:rsidR="004F4F10" w:rsidRPr="004F4F10" w:rsidRDefault="00AA2CA2" w:rsidP="004F4F10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="004F4F10" w:rsidRPr="004F4F10">
        <w:rPr>
          <w:rFonts w:ascii="Times New Roman" w:eastAsia="Times New Roman" w:hAnsi="Times New Roman" w:cs="Times New Roman"/>
          <w:color w:val="000000"/>
          <w:sz w:val="28"/>
          <w:szCs w:val="28"/>
        </w:rPr>
        <w:t>В целях развития коммуникативной компетентности следует поддерживать доброжелательные отношения вашего сына или дочери с окружающими. Личный пример терпимости во взаимоотношениях с друзьями, родными, соседями также играет большую роль в формировании этого вида готовности к школе.</w:t>
      </w:r>
    </w:p>
    <w:p w:rsidR="004F4F10" w:rsidRPr="004F4F10" w:rsidRDefault="004F4F10" w:rsidP="004F4F10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4F4F1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        </w:t>
      </w:r>
      <w:r w:rsidRPr="004F4F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Помните, что Ваше отношение к школе и учёбе вашего ребёнка формирует и отношение вашего ребёнка к этим явлениям. Ваше спокойное и радостное отношение к будущей школе, отсутствие завышенных требований к будущим успехам ребёнка, реалистичные оптимистические рассказы о школе, развитый познавательный интерес к окружающему миру и отсутствие страха у ребёнка перед возможной ошибкой - всё это создаёт положительную мотивацию вашему ребёнку. </w:t>
      </w:r>
      <w:r w:rsidR="00AA2C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F4F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И, </w:t>
      </w:r>
      <w:proofErr w:type="gramStart"/>
      <w:r w:rsidRPr="004F4F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как бы не продвигались</w:t>
      </w:r>
      <w:proofErr w:type="gramEnd"/>
      <w:r w:rsidRPr="004F4F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объективные успехи вашего ребёнка, старайтесь создавать здоровый настрой перед школой, при котором он стремился бы к знаниям, не перегружайте его занятиями, развивайте его уверенность в себе, учите правильно реагировать на неудачи и конструктивному взаимодействию со сверстниками и взрослыми. </w:t>
      </w:r>
      <w:r w:rsidR="00AA2C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</w:t>
      </w:r>
      <w:r w:rsidRPr="004F4F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Помните, ребёнок должен быть уверен в том, что, отличник или двоечник, он всё равно для вас самый любимый! Поддержите своих детей, проявите к ним максимум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любви и терпения!</w:t>
      </w:r>
    </w:p>
    <w:p w:rsidR="00D1182F" w:rsidRPr="004F4F10" w:rsidRDefault="00D1182F" w:rsidP="004F4F10">
      <w:pPr>
        <w:rPr>
          <w:sz w:val="28"/>
          <w:szCs w:val="28"/>
        </w:rPr>
      </w:pPr>
    </w:p>
    <w:sectPr w:rsidR="00D1182F" w:rsidRPr="004F4F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373A1"/>
    <w:multiLevelType w:val="hybridMultilevel"/>
    <w:tmpl w:val="9B2A3FE4"/>
    <w:lvl w:ilvl="0" w:tplc="041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">
    <w:nsid w:val="63D66603"/>
    <w:multiLevelType w:val="hybridMultilevel"/>
    <w:tmpl w:val="C4A0B1B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F4F10"/>
    <w:rsid w:val="004F4F10"/>
    <w:rsid w:val="00AA2CA2"/>
    <w:rsid w:val="00D118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4F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16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906</Words>
  <Characters>5166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2022-11-07T13:47:00Z</dcterms:created>
  <dcterms:modified xsi:type="dcterms:W3CDTF">2022-11-07T13:59:00Z</dcterms:modified>
</cp:coreProperties>
</file>